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A2803" w14:textId="12D6DC79" w:rsidR="00287CC3" w:rsidRPr="00287CC3" w:rsidRDefault="00287CC3" w:rsidP="00287CC3">
      <w:pPr>
        <w:shd w:val="clear" w:color="auto" w:fill="FFFFFF"/>
        <w:spacing w:after="300" w:line="240" w:lineRule="auto"/>
        <w:jc w:val="center"/>
        <w:outlineLvl w:val="2"/>
        <w:rPr>
          <w:rFonts w:eastAsia="Times New Roman" w:cs="Arial"/>
          <w:b/>
          <w:bCs/>
          <w:color w:val="000000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b/>
          <w:bCs/>
          <w:color w:val="000000"/>
          <w:kern w:val="0"/>
          <w:sz w:val="32"/>
          <w:szCs w:val="32"/>
          <w14:ligatures w14:val="none"/>
        </w:rPr>
        <w:t>Medicare Annual Wellness Visit Talking Points</w:t>
      </w:r>
    </w:p>
    <w:p w14:paraId="2B1B969B" w14:textId="199B4641" w:rsidR="0059242B" w:rsidRPr="00287CC3" w:rsidRDefault="0059242B" w:rsidP="00287CC3">
      <w:pPr>
        <w:shd w:val="clear" w:color="auto" w:fill="FFFFFF"/>
        <w:spacing w:after="300" w:line="240" w:lineRule="auto"/>
        <w:outlineLvl w:val="2"/>
        <w:rPr>
          <w:rFonts w:eastAsia="Times New Roman" w:cs="Arial"/>
          <w:b/>
          <w:bCs/>
          <w:color w:val="000000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b/>
          <w:bCs/>
          <w:color w:val="000000"/>
          <w:kern w:val="0"/>
          <w:sz w:val="32"/>
          <w:szCs w:val="32"/>
          <w14:ligatures w14:val="none"/>
        </w:rPr>
        <w:t>Why are annual wellness visits important?</w:t>
      </w:r>
      <w:r w:rsidR="00287CC3">
        <w:rPr>
          <w:rFonts w:eastAsia="Times New Roman" w:cs="Arial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 xml:space="preserve">The annual wellness visit allows you to review your health history and identify any current or potential health risks with a health care professional. The visit enables the nurse to focus on prevention and wellness while making sure you are current on recommended immunizations and health screenings like colonoscopies or mammograms. </w:t>
      </w:r>
    </w:p>
    <w:p w14:paraId="6425F2AC" w14:textId="727BCE90" w:rsidR="0059242B" w:rsidRPr="00287CC3" w:rsidRDefault="0059242B" w:rsidP="00287CC3">
      <w:pPr>
        <w:shd w:val="clear" w:color="auto" w:fill="FFFFFF"/>
        <w:spacing w:after="300" w:line="240" w:lineRule="auto"/>
        <w:outlineLvl w:val="2"/>
        <w:rPr>
          <w:rFonts w:eastAsia="Times New Roman" w:cs="Arial"/>
          <w:b/>
          <w:bCs/>
          <w:color w:val="000000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b/>
          <w:bCs/>
          <w:color w:val="000000"/>
          <w:kern w:val="0"/>
          <w:sz w:val="32"/>
          <w:szCs w:val="32"/>
          <w14:ligatures w14:val="none"/>
        </w:rPr>
        <w:t>What is the cost of an annual wellness visit?</w:t>
      </w:r>
      <w:r w:rsidR="00355BF6">
        <w:rPr>
          <w:rFonts w:eastAsia="Times New Roman" w:cs="Arial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proofErr w:type="gramStart"/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Medicare</w:t>
      </w:r>
      <w:proofErr w:type="gramEnd"/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 xml:space="preserve"> offers the visit at no cost for people who have Medicare Part B coverage for at least one year before the visit. If you are referred for other tests or services</w:t>
      </w:r>
      <w:r w:rsidR="00287CC3"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 xml:space="preserve"> not related to prevention</w:t>
      </w: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, they will be billed to your insurance. If you have a separate visit with your primary care professional following your annual wellness visit, you or your insurance carrier will be responsible for the cost of that visit.</w:t>
      </w:r>
      <w:r w:rsidR="00287CC3"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 xml:space="preserve"> </w:t>
      </w:r>
    </w:p>
    <w:p w14:paraId="5C892AF2" w14:textId="77777777" w:rsidR="00287CC3" w:rsidRPr="00287CC3" w:rsidRDefault="00287CC3" w:rsidP="00287CC3">
      <w:pPr>
        <w:shd w:val="clear" w:color="auto" w:fill="FFFFFF"/>
        <w:spacing w:after="300" w:line="240" w:lineRule="auto"/>
        <w:outlineLvl w:val="3"/>
        <w:rPr>
          <w:rFonts w:eastAsia="Times New Roman" w:cs="Arial"/>
          <w:b/>
          <w:bCs/>
          <w:color w:val="000000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b/>
          <w:bCs/>
          <w:color w:val="000000"/>
          <w:kern w:val="0"/>
          <w:sz w:val="32"/>
          <w:szCs w:val="32"/>
          <w14:ligatures w14:val="none"/>
        </w:rPr>
        <w:t>During a Medicare Annual Wellness Visit, the nurse will:</w:t>
      </w:r>
    </w:p>
    <w:p w14:paraId="15415ABC" w14:textId="77777777" w:rsidR="00287CC3" w:rsidRPr="00287CC3" w:rsidRDefault="00287CC3" w:rsidP="00287C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Evaluate your fall risk.</w:t>
      </w:r>
    </w:p>
    <w:p w14:paraId="0742A974" w14:textId="77777777" w:rsidR="00287CC3" w:rsidRPr="00287CC3" w:rsidRDefault="00287CC3" w:rsidP="00287C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Measure your height, weight and blood pressure.</w:t>
      </w:r>
    </w:p>
    <w:p w14:paraId="236B81BD" w14:textId="77777777" w:rsidR="00287CC3" w:rsidRPr="00287CC3" w:rsidRDefault="00287CC3" w:rsidP="00287C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Offer referrals to other health education or preventive services.</w:t>
      </w:r>
    </w:p>
    <w:p w14:paraId="6E5CE4C8" w14:textId="77777777" w:rsidR="00287CC3" w:rsidRPr="00287CC3" w:rsidRDefault="00287CC3" w:rsidP="00287C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Provide information related to voluntary advance care planning.</w:t>
      </w:r>
    </w:p>
    <w:p w14:paraId="7CC1C48A" w14:textId="77777777" w:rsidR="00287CC3" w:rsidRPr="00287CC3" w:rsidRDefault="00287CC3" w:rsidP="00287C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Screen for cognitive impairments like dementia.</w:t>
      </w:r>
    </w:p>
    <w:p w14:paraId="309DD3F3" w14:textId="77777777" w:rsidR="00287CC3" w:rsidRPr="00287CC3" w:rsidRDefault="00287CC3" w:rsidP="00287C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Screen for depression.</w:t>
      </w:r>
    </w:p>
    <w:p w14:paraId="31D8E7D2" w14:textId="77777777" w:rsidR="00287CC3" w:rsidRPr="00287CC3" w:rsidRDefault="00287CC3" w:rsidP="00287C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Update your medical and family history.</w:t>
      </w:r>
    </w:p>
    <w:p w14:paraId="69423542" w14:textId="77777777" w:rsidR="00287CC3" w:rsidRPr="00287CC3" w:rsidRDefault="00287CC3" w:rsidP="00287CC3">
      <w:pPr>
        <w:shd w:val="clear" w:color="auto" w:fill="FFFFFF"/>
        <w:spacing w:after="300" w:line="360" w:lineRule="atLeast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A physical exam includes an age and gender-appropriate comprehensive head-to-toe checkup. This exam is completed to detect and prevent illnesses or injuries.</w:t>
      </w:r>
    </w:p>
    <w:p w14:paraId="6992AB9E" w14:textId="77777777" w:rsidR="00287CC3" w:rsidRDefault="00287CC3" w:rsidP="00287CC3">
      <w:pPr>
        <w:shd w:val="clear" w:color="auto" w:fill="FFFFFF"/>
        <w:spacing w:after="300" w:line="240" w:lineRule="auto"/>
        <w:outlineLvl w:val="3"/>
        <w:rPr>
          <w:rFonts w:eastAsia="Times New Roman" w:cs="Arial"/>
          <w:b/>
          <w:bCs/>
          <w:color w:val="000000"/>
          <w:kern w:val="0"/>
          <w:sz w:val="32"/>
          <w:szCs w:val="32"/>
          <w14:ligatures w14:val="none"/>
        </w:rPr>
      </w:pPr>
    </w:p>
    <w:p w14:paraId="2C021A3E" w14:textId="3F2AD74E" w:rsidR="00287CC3" w:rsidRPr="00287CC3" w:rsidRDefault="00287CC3" w:rsidP="00287CC3">
      <w:pPr>
        <w:shd w:val="clear" w:color="auto" w:fill="FFFFFF"/>
        <w:spacing w:after="300" w:line="240" w:lineRule="auto"/>
        <w:outlineLvl w:val="3"/>
        <w:rPr>
          <w:rFonts w:eastAsia="Times New Roman" w:cs="Arial"/>
          <w:b/>
          <w:bCs/>
          <w:color w:val="000000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b/>
          <w:bCs/>
          <w:color w:val="000000"/>
          <w:kern w:val="0"/>
          <w:sz w:val="32"/>
          <w:szCs w:val="32"/>
          <w14:ligatures w14:val="none"/>
        </w:rPr>
        <w:lastRenderedPageBreak/>
        <w:t>During a physical exam, your primary care provider may:</w:t>
      </w:r>
    </w:p>
    <w:p w14:paraId="67B57A43" w14:textId="77777777" w:rsidR="00287CC3" w:rsidRPr="00287CC3" w:rsidRDefault="00287CC3" w:rsidP="00287CC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Check your vital signs.</w:t>
      </w:r>
    </w:p>
    <w:p w14:paraId="38204FF4" w14:textId="77777777" w:rsidR="00287CC3" w:rsidRPr="00287CC3" w:rsidRDefault="00287CC3" w:rsidP="00287CC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Discuss acute or urgent health issues.</w:t>
      </w:r>
    </w:p>
    <w:p w14:paraId="4AA827E5" w14:textId="77777777" w:rsidR="00287CC3" w:rsidRPr="00287CC3" w:rsidRDefault="00287CC3" w:rsidP="00287CC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Review chronic health conditions.</w:t>
      </w:r>
    </w:p>
    <w:p w14:paraId="300F5761" w14:textId="77777777" w:rsidR="00287CC3" w:rsidRPr="00287CC3" w:rsidRDefault="00287CC3" w:rsidP="00287CC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Review your medications.</w:t>
      </w:r>
    </w:p>
    <w:p w14:paraId="57980040" w14:textId="77777777" w:rsidR="00287CC3" w:rsidRPr="00287CC3" w:rsidRDefault="00287CC3" w:rsidP="00287CC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Perform a physical exam.</w:t>
      </w:r>
    </w:p>
    <w:p w14:paraId="7D4E732F" w14:textId="77777777" w:rsidR="00287CC3" w:rsidRPr="00287CC3" w:rsidRDefault="00287CC3" w:rsidP="00287CC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D0D0D"/>
          <w:kern w:val="0"/>
          <w:sz w:val="32"/>
          <w:szCs w:val="32"/>
          <w14:ligatures w14:val="none"/>
        </w:rPr>
      </w:pPr>
      <w:r w:rsidRPr="00287CC3">
        <w:rPr>
          <w:rFonts w:eastAsia="Times New Roman" w:cs="Arial"/>
          <w:color w:val="0D0D0D"/>
          <w:kern w:val="0"/>
          <w:sz w:val="32"/>
          <w:szCs w:val="32"/>
          <w14:ligatures w14:val="none"/>
        </w:rPr>
        <w:t>Ask about your activity level, relationships and home environment.</w:t>
      </w:r>
    </w:p>
    <w:p w14:paraId="348EA9B6" w14:textId="77777777" w:rsidR="00287CC3" w:rsidRPr="0059242B" w:rsidRDefault="00287CC3" w:rsidP="0059242B">
      <w:pPr>
        <w:shd w:val="clear" w:color="auto" w:fill="FFFFFF"/>
        <w:spacing w:after="300" w:line="360" w:lineRule="atLeast"/>
        <w:rPr>
          <w:rFonts w:ascii="Arial" w:eastAsia="Times New Roman" w:hAnsi="Arial" w:cs="Arial"/>
          <w:color w:val="0D0D0D"/>
          <w:kern w:val="0"/>
          <w:sz w:val="27"/>
          <w:szCs w:val="27"/>
          <w14:ligatures w14:val="none"/>
        </w:rPr>
      </w:pPr>
    </w:p>
    <w:p w14:paraId="2EBC8B2D" w14:textId="4E1CE104" w:rsidR="001A0CD8" w:rsidRDefault="0059242B">
      <w:r>
        <w:t xml:space="preserve">Resource:  </w:t>
      </w:r>
      <w:r w:rsidRPr="0059242B">
        <w:t>www.mayoclinichealthsystem.org/hometown-health/speaking-of-health/medicare-annual-wellness-visit</w:t>
      </w:r>
    </w:p>
    <w:sectPr w:rsidR="001A0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87350"/>
    <w:multiLevelType w:val="multilevel"/>
    <w:tmpl w:val="3072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7E4F16"/>
    <w:multiLevelType w:val="multilevel"/>
    <w:tmpl w:val="7382D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5398674">
    <w:abstractNumId w:val="0"/>
  </w:num>
  <w:num w:numId="2" w16cid:durableId="1846821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42B"/>
    <w:rsid w:val="00107201"/>
    <w:rsid w:val="001A0CD8"/>
    <w:rsid w:val="00287CC3"/>
    <w:rsid w:val="00355BF6"/>
    <w:rsid w:val="004D5344"/>
    <w:rsid w:val="0059242B"/>
    <w:rsid w:val="0069591B"/>
    <w:rsid w:val="006A336A"/>
    <w:rsid w:val="00C3265A"/>
    <w:rsid w:val="00C76699"/>
    <w:rsid w:val="00E1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C6F3C"/>
  <w15:chartTrackingRefBased/>
  <w15:docId w15:val="{BBF24177-222E-4236-9B4B-E1B1C3D68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4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4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4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4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4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4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4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4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4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4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4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8084539-8798-42d0-a8e7-f3b68263444b}" enabled="1" method="Standard" siteId="{885b75be-3a09-4bad-8784-07e3979cb0a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246</Words>
  <Characters>1550</Characters>
  <Application>Microsoft Office Word</Application>
  <DocSecurity>0</DocSecurity>
  <Lines>32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Poole</dc:creator>
  <cp:keywords/>
  <dc:description/>
  <cp:lastModifiedBy>Lisa Poole</cp:lastModifiedBy>
  <cp:revision>3</cp:revision>
  <dcterms:created xsi:type="dcterms:W3CDTF">2025-01-30T21:09:00Z</dcterms:created>
  <dcterms:modified xsi:type="dcterms:W3CDTF">2026-02-13T23:03:00Z</dcterms:modified>
</cp:coreProperties>
</file>